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08" w:rsidRDefault="00055408" w:rsidP="0005540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055408" w:rsidRDefault="00055408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dotyczy cyklu kształcenia 2020-2025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2020/2021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D77765" w:rsidRPr="00AE1849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wykład: zaliczenia bez oceny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ćwiczenia: zaliczenie z oceną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całość przedmiotu: egzamin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:rsidTr="00604EA3">
        <w:tc>
          <w:tcPr>
            <w:tcW w:w="1681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Stadia rozwoju poznawczego według J. Piageta. Postformalne sposoby myślenia.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społeczny w ciągu życia. Społeczne przełomy życiowe. Stadia rozwoju psychospołecznego według E. Eriksona.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</w:t>
            </w: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>J. Piageta i L. Kohlberga.</w:t>
            </w:r>
          </w:p>
        </w:tc>
      </w:tr>
    </w:tbl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 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:rsidR="00D77765" w:rsidRPr="00AE1849" w:rsidRDefault="008E2B36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w</w:t>
      </w:r>
      <w:r w:rsidR="00D77765" w:rsidRPr="00AE1849">
        <w:rPr>
          <w:rFonts w:ascii="Corbel" w:hAnsi="Corbel"/>
          <w:b w:val="0"/>
          <w:smallCaps w:val="0"/>
          <w:szCs w:val="24"/>
        </w:rPr>
        <w:t>ykład: wykład problemowy, wykład z prezentacją multimedialną.</w:t>
      </w:r>
    </w:p>
    <w:p w:rsidR="00D77765" w:rsidRPr="00AE1849" w:rsidRDefault="008E2B36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ć</w:t>
      </w:r>
      <w:r w:rsidR="00D77765" w:rsidRPr="00AE1849">
        <w:rPr>
          <w:rFonts w:ascii="Corbel" w:hAnsi="Corbel"/>
          <w:b w:val="0"/>
          <w:smallCaps w:val="0"/>
          <w:szCs w:val="24"/>
        </w:rPr>
        <w:t>wiczenia: analiza tekstów z dyskusją, praca w grupach (studium przypadku, dyskusja, burza mózgów).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:rsidTr="00D77765">
        <w:tc>
          <w:tcPr>
            <w:tcW w:w="1962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Egzamin pisemny w formie testu (0 – 50% pkt. – ndst; 51 – 60% pkt. - dst; 61 – 70% pkt. - plus dst; 71 – 80% pkt. - db; 81 – 90% plus db; 91 – 100% pkt. - bdb).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:rsidR="00D77765" w:rsidRPr="00AE1849" w:rsidRDefault="00D22D87" w:rsidP="00D22D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aktywność w trakcie zajęć, pozytywna ocena z kolokwium zaliczeniowego wg skali: ndst, dst, plus, dst, db, plus db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77765" w:rsidRPr="00AE1849" w:rsidTr="00604EA3">
        <w:tc>
          <w:tcPr>
            <w:tcW w:w="4962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D77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niekontaktowe – praca własna studenta: przygotowanie do zajęć, egzaminu, lektura literatury, napisanie pracy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Appelt, K., Ziółkowska, B. (2016).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rozwoju człowieka. 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Trempała, J. (2018).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924D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Empatia i rozwój moralny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Schaffer, H.R.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dziecka. 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człowieka dorosłego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Steuden, S. (2011).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starzenia się i starości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324" w:rsidRDefault="00831324" w:rsidP="00D77765">
      <w:pPr>
        <w:spacing w:after="0" w:line="240" w:lineRule="auto"/>
      </w:pPr>
      <w:r>
        <w:separator/>
      </w:r>
    </w:p>
  </w:endnote>
  <w:endnote w:type="continuationSeparator" w:id="0">
    <w:p w:rsidR="00831324" w:rsidRDefault="00831324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324" w:rsidRDefault="00831324" w:rsidP="00D77765">
      <w:pPr>
        <w:spacing w:after="0" w:line="240" w:lineRule="auto"/>
      </w:pPr>
      <w:r>
        <w:separator/>
      </w:r>
    </w:p>
  </w:footnote>
  <w:footnote w:type="continuationSeparator" w:id="0">
    <w:p w:rsidR="00831324" w:rsidRDefault="00831324" w:rsidP="00D77765">
      <w:pPr>
        <w:spacing w:after="0" w:line="240" w:lineRule="auto"/>
      </w:pPr>
      <w:r>
        <w:continuationSeparator/>
      </w:r>
    </w:p>
  </w:footnote>
  <w:footnote w:id="1">
    <w:p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765"/>
    <w:rsid w:val="00055408"/>
    <w:rsid w:val="000A1681"/>
    <w:rsid w:val="001454B2"/>
    <w:rsid w:val="00246F86"/>
    <w:rsid w:val="00285980"/>
    <w:rsid w:val="004977D8"/>
    <w:rsid w:val="004E4E9D"/>
    <w:rsid w:val="00627916"/>
    <w:rsid w:val="00831324"/>
    <w:rsid w:val="008E2B36"/>
    <w:rsid w:val="008F0B05"/>
    <w:rsid w:val="00924DD4"/>
    <w:rsid w:val="009D147C"/>
    <w:rsid w:val="00A647A4"/>
    <w:rsid w:val="00AE1849"/>
    <w:rsid w:val="00BD0621"/>
    <w:rsid w:val="00D22D87"/>
    <w:rsid w:val="00D77765"/>
    <w:rsid w:val="00D901FE"/>
    <w:rsid w:val="00DB4B7E"/>
    <w:rsid w:val="00E322E6"/>
    <w:rsid w:val="00F0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8E52"/>
  <w15:docId w15:val="{3E090B16-A54E-4D0C-91C9-28A5D021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2020-02-19T20:44:00Z</dcterms:created>
  <dcterms:modified xsi:type="dcterms:W3CDTF">2024-02-27T07:20:00Z</dcterms:modified>
</cp:coreProperties>
</file>